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98" w:rsidRDefault="00A14A98" w:rsidP="00A14A98">
      <w:pPr>
        <w:spacing w:after="0" w:line="240" w:lineRule="auto"/>
        <w:jc w:val="both"/>
        <w:rPr>
          <w:rFonts w:ascii="Arial" w:eastAsia="Times New Roman" w:hAnsi="Arial" w:cs="Arial"/>
          <w:sz w:val="35"/>
          <w:szCs w:val="35"/>
          <w:lang w:val="kk-KZ" w:eastAsia="ru-RU"/>
        </w:rPr>
      </w:pPr>
      <w:r>
        <w:rPr>
          <w:rFonts w:ascii="Arial" w:eastAsia="Times New Roman" w:hAnsi="Arial" w:cs="Arial"/>
          <w:sz w:val="35"/>
          <w:szCs w:val="35"/>
          <w:lang w:val="kk-KZ" w:eastAsia="ru-RU"/>
        </w:rPr>
        <w:t>Методиче</w:t>
      </w:r>
      <w:r>
        <w:rPr>
          <w:rFonts w:ascii="Arial" w:eastAsia="Times New Roman" w:hAnsi="Arial" w:cs="Arial"/>
          <w:sz w:val="35"/>
          <w:szCs w:val="35"/>
          <w:lang w:val="kk-KZ" w:eastAsia="ru-RU"/>
        </w:rPr>
        <w:t>ские рекомендации к практическим (семинарским)</w:t>
      </w:r>
      <w:r>
        <w:rPr>
          <w:rFonts w:ascii="Arial" w:eastAsia="Times New Roman" w:hAnsi="Arial" w:cs="Arial"/>
          <w:sz w:val="35"/>
          <w:szCs w:val="35"/>
          <w:lang w:val="kk-KZ" w:eastAsia="ru-RU"/>
        </w:rPr>
        <w:t xml:space="preserve"> работам по предмету </w:t>
      </w:r>
      <w:r>
        <w:rPr>
          <w:rFonts w:ascii="Arial" w:eastAsia="Times New Roman" w:hAnsi="Arial" w:cs="Arial"/>
          <w:sz w:val="35"/>
          <w:szCs w:val="35"/>
          <w:lang w:val="kk-KZ" w:eastAsia="ru-RU"/>
        </w:rPr>
        <w:t>Кадастр недвижимости и застроенных территорий</w:t>
      </w:r>
    </w:p>
    <w:p w:rsidR="00A14A98" w:rsidRDefault="00A14A98" w:rsidP="00A14A98">
      <w:pPr>
        <w:spacing w:after="0" w:line="240" w:lineRule="auto"/>
        <w:jc w:val="both"/>
        <w:rPr>
          <w:rFonts w:ascii="Arial" w:eastAsia="Times New Roman" w:hAnsi="Arial" w:cs="Arial"/>
          <w:sz w:val="35"/>
          <w:szCs w:val="35"/>
          <w:lang w:eastAsia="ru-RU"/>
        </w:rPr>
      </w:pPr>
      <w:r>
        <w:rPr>
          <w:rFonts w:ascii="Arial" w:eastAsia="Times New Roman" w:hAnsi="Arial" w:cs="Arial"/>
          <w:sz w:val="35"/>
          <w:szCs w:val="35"/>
          <w:lang w:val="kk-KZ" w:eastAsia="ru-RU"/>
        </w:rPr>
        <w:t xml:space="preserve"> </w:t>
      </w:r>
    </w:p>
    <w:p w:rsidR="00A14A98" w:rsidRDefault="00A14A98" w:rsidP="00A14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назначение методических указаний – дать возможность студенту перейти от деятельности, выполняемой под руководством преподавателя,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дея-тельности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организуемой самостоятельно, к полной замене контроля со стороны преподавателя самоконтролем. Поэтому, методические указания должны содержать описание последовательности освоения и выполнения, установленных рабочей программой видов учебной деятельности: усвоение материала лекций, выполнение заданий практических и лабораторных занятий, расчётно-графических работ,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и проектов, подготовка и сдаче зачётов и экзаменов, а также критерии оценки выполненных работ. Методические указания по изучению дисциплины 1)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.Планирование и организации времени, отведенного на изучение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дисци-плины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•внимательно слушать преподавателя на лекциях, записывать основные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по-ложения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излагаемой темы; •стараться выполнять все задания преподавателя во время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прак-тических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семинарских занятий, лабораторных работ; •максимально эффективно использовать время проведения консультаций по выполнению расчётно-графических работ, курсовых работ и проектов; •максимально эффективно использовать время проведения консультаций по подготовке к зачётам и экзаменам;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•в промежуток времени между лекциями, практическими и семинарскими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нятиями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лабораторными работами просматривать прослушанный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лекцион-ный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и выполненные практические работы, выявлять неясные ас-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пекты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готовить вопросы преподавателю по ним. 2)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.Сценарий изучения дисциплины: •изучение основных правовых аспектов дисциплины: используемых обще-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правоотношений, основных терминов и определений, правовых основ деятельности и других; •изучение основных теоретических положений дисциплины: понятий, направлений деятельности, полученных результатов, методов и способов их использования; •детальное изучение последовательности действий при осуществлении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прак-тической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направлениям деятельности; •использование практических результатов работы по направлениям деятель-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3)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.Перечень основных понятий в составе тем дисциплины:•землеустройство; </w:t>
      </w:r>
    </w:p>
    <w:p w:rsidR="00A14A98" w:rsidRDefault="00A14A98" w:rsidP="00A1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 •объекты землеустройства; •землеустроительная документация; •карта (план) объекта землеустройства; •правовое регулирование отношений при проведении землеустройства; •основания проведения землеустройства; •полномочия российской федерации в области регулирования проведения землеустройства; •государственная экспертиза землеустроительной документации; •контроль за проведения землеустройства; •технические условия и требования проведения землеустройства; •изучение состояния земель при проведении землеустройства; •геодезические и картографические работы при проведении землеустройства;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почвенные, геоботанические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другие обследования и изыскания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прове-дении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землеустроительных работ; •оценка качества земель; •инвентаризация земель; •планирование и организация рационального использования и охраны земель; •территориальное землеустройство; •образование новых и упорядочение существующих объектов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землеустрой-ства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•межевание объектов землеустройства; •внутрихозяйственное землеустройство; •виды землеустроительной документации; •землеустроительное дело; •землеустроительный процесс; •стадии землеустроительного процесса; •согласование и утверждение землеустроительной документации;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•государственный фонд данных, полученный в результате проведения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земле-устройства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4).Ключевые моменты изучаемой дисциплины: •Подготовительные работы при проведении землеустройства; •Составление задания на проектирование; •Составление проекта землеустройства; •Утверждение проекта землеустройства; •Государственная экспертиза проектов землеустройства; •Экологическая экспертиза проектов землеустройства; •Реализация проектов землеустройства; •Авторский надзор. 5)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.Рекомендации по взаимодействию с преподавателем при изучении те-мы: •обращаться к преподавателю с вопросами по материалам лекций,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практиче-ских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семинарских занятий, лабораторных работ; •обращаться к преподавателю с вопросами на консультациях в процессе вы-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расчётно-графических работ, курсовых работ и проектов; •обращаться к преподавателю с вопросами на консультациях в процессе под-готовки к зачётам и экзаменам. </w:t>
      </w:r>
      <w:proofErr w:type="gramEnd"/>
    </w:p>
    <w:p w:rsidR="00A14A98" w:rsidRDefault="00A14A98" w:rsidP="00A1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 6).Рекомендации по использованию материалов рабочей программы: •использование студентами для выработки научно обоснованного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-чески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правильного подхода к изучению дисциплины; •использование молодыми преподавателями для освоения методики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препода-вания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дисциплины. 7).Рекомендации по работе с литературой: При самостоятельном изучении дисциплины, наряду с материалами лекций, практических и лабораторных занятий, необходимо дополнительно знакомится с разделами рекомендованного учебного пособия, соответствующими по тематике с лекционным материалом. 8).Советы по подготовке к экзамену (зачету): Для полного усвоения учебного материала дисциплины необходимо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про-смотреть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лекций, практических и лабораторных работ, курсовой работы (проекта) как минимум три раза. Первый раз бегло просмотреть все материалы, чтобы получить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представле-ние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дисциплине в целом, её основных понятиях и направлениях. Просматривая материалы дисциплины второй раз, необходимо уделить внимание подробностям основных направлений. Просматривая материалы дисциплины третий раз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необхо-димо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полученные при первых двух просмотрах сведения. 9)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.Освоение лекционного материала предполагает: •конспектирование лекций преподавателя; •своевременная отработка пропущенных лекций; •повторение лекционного материала во время самостоятельной работы студентов; •изучение дополнительного материала по темам лекций во время самостоятельной работы. 10).Выполнение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курсового проекта предполагает: •наличие навыка работы со сканерами для оцифровки бумажных карт; •наличие навыка работы в системе автоматизированного 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AutoCAD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2015; •наличие навыка работы в текстовом редакторе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•наличие навыка работы в табличном редакторе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11)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.Ликвидация студентами текущих задолженностей осуществляется в следующем порядке: •по материалам пропущенных лекций студенты пишут рефераты, контрольные работы или устно отвечают на вопросы преподавателя; •по материалам пропущенных практических занятий, преподаватель консультирует студентов, и они самостоятельно выполняют необходимую работу. 10. Методические рекомендации преподавателям по организации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дисциплине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4A98" w:rsidRDefault="00A14A98" w:rsidP="00A1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 Методы обучения Методы обучения - способы упорядоченной взаимосвязанной деятельности преподавателя и студентов, направленные на решение задач образования. По отношению к изучаемой дисциплине, методы обучения должны быть направлены на формирование у студентов, установленных Государственным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дартом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профессионального образования навыков решения задач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профес-сиональной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 соответствия квалификационным требованиям. Изложение лекционного курса предполагает использование комплекса следующих методов обучения: 1).Объяснительно-иллюстративный метод передачи знаний студентам, которые воспринимают, осознают и запоминают полученные знания. 2).Метод проблемного изложения. 3).Метод словестного систематического изложения. 4).Метод дискуссии. 5).Активный метод с использованием схем, таблиц, рисунков, моделей,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презен-таций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6).Интерактивные методы с применением компьютерных симуляций, деловых и ролевых игр, разбора конкретных ситуаций, тренингов. При выборе методов обучения принимается оптимальное решение,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использовании методов, адекватных целям и содержанию обучения, темам занятий, уровню знаний и способностям студентов, имеющемуся материально-техническому обеспечению, подготовленности преподавателя, условиям и времени обучения. Средства обучения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 обучения относятся следующие источники получения знаний и формирования умений: наглядные пособия, учебники, дидактические материалы, технические средства (ТСО), учебные кабинеты, лаборатории, ЭВМ, средства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-совой коммуникации, оборудование, реальные бытовые и производственные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-ты (здания, сооружения, инженерные коммуникации, производственные линии и т. д.). Основные функции средств обучения - это информационная, дидактическая и контрольная. При изучении учебной дисциплины используются следующие средства обучения: 1)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.Простые средства: словесные (учебники, учебные пособия, методические указания и т. д.) и визуальные средства (плакаты, схемы и т. д.). 2)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.Сложные средства: аудиальные средства (проигрыватель, магнитофон,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ра-дио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аудиовизуальные (ТВ, видео) и средства автоматизации учебного про-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(компьютеры, информационные системы, телекоммуникационные се-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Формы обучения Формы обучения определяют организацию учебного процесса в реальных условиях.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организации учебного процесса по дисциплине приняты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обучения: </w:t>
      </w:r>
    </w:p>
    <w:p w:rsidR="00A14A98" w:rsidRDefault="00A14A98" w:rsidP="00A14A9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 3.По месту в структуре деятельности: •формы организации и осуществления учебной деятельности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•формы стимулирования и мотивации учебной деятельности – моральное (устные благодарности, грамоты) и материальное (премии, стипендии)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по-ощрение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на уровне деканата и ректората; •формы контроля учебной деятельности – проведение текущего контроля в виде устных опросов, тестов, контрольных работ и итогового контроля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зачёта. 4.По количеству и составу обучающихся, месту учебы, продолжительности учебной работы: групповые, аудиторные и индивидуальные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14A98" w:rsidRDefault="00A14A98" w:rsidP="00A1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14A98" w:rsidRDefault="00A14A98" w:rsidP="00A1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98" w:rsidRDefault="00A14A98" w:rsidP="00A1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98" w:rsidRDefault="00A14A98" w:rsidP="00A1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98" w:rsidRDefault="00A14A98" w:rsidP="00A1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обучения Методы обучения - способы упорядоченной взаимосвязанной деятельности преподавателя и студентов, направленные на решение задач образования. По отношению к изучаемой дисциплине, методы обучения должны быть направлены на формирование у студентов, установленных Государственным стандартом высшего профессионального образования навыков решения задач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профес-сиональной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 соответствия квалификационным требованиям (компе-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тенциям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соответствии с существующей классификацией методов обучения, при изложении учебного материала по дисциплине на лекциях и практических занятиях, используется следующая совокупность методов: 1).По характеру познавательной деятельности: объяснительно-иллюстративный метод и метод проблемного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использовании объяснительно-иллюстративного метода обучения пре-подаватель передаёт знания студентам, которые воспринимают, осознают и запоминают полученные знания; •при использовании метода проблемного изложения, преподаватель ставит проблему и показывает путь её решения, а студент усваивает логику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реше-ния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.По источнику знаний: словесные методы (систематическое изложение,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-седа, дискуссии) и наглядные или активные методы (схемы, таблицы,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рисун-ки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модели, приборы, презентации). 3)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.По дидактической цели: методы изложения новых знаний, методы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 методы контроля. 4).Интерактивные методы: компьютерные симуляции, деловые и ролевые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иг-ры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разбор конкретных ситуаций, психологические и иные тренинги и т.д. </w:t>
      </w:r>
    </w:p>
    <w:p w:rsidR="00A14A98" w:rsidRDefault="00A14A98" w:rsidP="00A14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 выборе методов обучения принимается оптимальное решение, основан-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использовании методов, адекватных целям и содержанию обучения, темам занятий, уровню знаний и способностям студентов, имеющемуся материально-техническому обеспечению, подготовленности преподавателя, условиям и времени обучения. Средства обучения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средствам обучения относятся следующие источники получения знаний и формирования умений: наглядные пособия, учебники, дидактические материалы, технические средства (ТСО), учебные кабинеты, лаборатории, ЭВМ, средства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-совой коммуникации, оборудование, реальные бытовые и производственные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-ты (здания, сооружения, инженерные коммуникации, производственные линии и т. д.). Основные функции средств обучения - это информационная, дидактическая и контрольная.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учебной дисциплины используются следующие средства обучения: 1.Простые средства: словесные (учебники, учебные пособия, методические указания и т. д.) и визуальные средства (плакаты, схемы и т. д.). 2.Сложные средства: аудиальные средства (проигрыватель, магнитофон,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ра-дио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аудиовизуальные (ТВ, видео) и средства автоматизации учебного про-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(компьютеры, информационные системы, телекоммуникационные се-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обучения Формы обучения определяют организацию учебного процесса в реальных условиях.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форм обучения строится в зависимости от места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прове-дения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количества и состава студентов, продолжительности учебного процесса: 1.По месту в структуре деятельности: •формы организации и осуществления учебной деятельности; •формы стимулирования и мотивации учебной деятельности; •формы контроля учебной деятельности. 2.По количеству и составу обучающихся, месту учебы, продолжительности учебной работы: индивидуальные, коллективные, групповые, аудиторные, внеаудиторные.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организации учебного процесса по дисциплине приняты следую-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обучения: 1.По месту в структуре деятельности: •формы организации и осуществления учебной деятельности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•формы стимулирования и мотивации учебной деятельности – моральное (устные благодарности, грамоты) и материальное (премии, стипендии)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по-ощрение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на уровне деканата и ректората; •формы контроля учебной деятельности – проведение текущего контроля в виде устных опросов, тестов, контрольных работ и итогового контроля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зачёта. </w:t>
      </w:r>
    </w:p>
    <w:p w:rsidR="00A14A98" w:rsidRDefault="00A14A98" w:rsidP="00A14A98">
      <w:pPr>
        <w:rPr>
          <w:rFonts w:ascii="Times New Roman" w:hAnsi="Times New Roman" w:cs="Times New Roman"/>
          <w:sz w:val="28"/>
          <w:szCs w:val="28"/>
        </w:rPr>
      </w:pPr>
    </w:p>
    <w:p w:rsidR="00A14A98" w:rsidRPr="00A14A98" w:rsidRDefault="00A14A98">
      <w:pPr>
        <w:rPr>
          <w:b/>
          <w:sz w:val="28"/>
          <w:szCs w:val="28"/>
        </w:rPr>
      </w:pPr>
    </w:p>
    <w:p w:rsidR="00143D17" w:rsidRPr="00143D17" w:rsidRDefault="00143D17">
      <w:pPr>
        <w:rPr>
          <w:b/>
          <w:sz w:val="28"/>
          <w:szCs w:val="28"/>
          <w:lang w:val="kk-KZ"/>
        </w:rPr>
      </w:pPr>
      <w:r w:rsidRPr="00143D17">
        <w:rPr>
          <w:b/>
          <w:sz w:val="28"/>
          <w:szCs w:val="28"/>
        </w:rPr>
        <w:t>Вопросы для</w:t>
      </w:r>
      <w:r w:rsidRPr="00143D17">
        <w:rPr>
          <w:b/>
          <w:sz w:val="28"/>
          <w:szCs w:val="28"/>
          <w:lang w:val="kk-KZ"/>
        </w:rPr>
        <w:t xml:space="preserve"> семинарских занятий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1. Что является основой кадастра застроенных территорий?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2. Охарактеризуйте виды кадастра застроенных территорий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3. Что является объектом кадастра застроенных территорий?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4. Каков порядок создания кадастра застроенных территорий?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5. Дайте определение кадастровой информации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lastRenderedPageBreak/>
        <w:t>6. Назовите и охарактеризуйте виды информации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7. Перечислите признаки кадастровой информации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8. Дайте определение точности кадастровой информации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9. Какова роль точности при формировании и ведении кадастра застроенных территорий?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10. Какова законодательная база, обеспечивающая проведение кадастровых работ в городах?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11. Раскройте характер нормативно-технического обеспечения проведения кадастровых работ в городах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12. Назовите и охарактеризуйте виды кадастровых работ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13. Охарактеризуйте такой вид кадастровых работ, как создание геодезической сети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14. Каково назначение геодезической сети в поселениях?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15. Дайте определение термину «инвентаризация»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16. Охарактеризуйте этапы проведения инвентаризации земель поселений 17. Раскройте цели, задачи и принципы межевания земель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18. Охарактеризуйте процесс формирования межевого плана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19. Каков порядок проведения работ по межеванию земель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20. Охарактеризуйте порядок проведения государственной кадастровой оценки земель населенных пунктов по первой технологической линии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21. Охарактеризуйте порядок проведения ГК ОЗП по второй технологической линии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22. Характеристика населенных пунктов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23. Зонирование территории населенных пунктов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24. Градостроительная документация о планировании развития и застройке территорий населенных пунктов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25. Закрепление границ участков на городской территории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lastRenderedPageBreak/>
        <w:t>26. Порядок оформления прав землепользования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27. Регистрация земельных участков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28. Определение и расчет земельной доли, приходящейся на землепользователя в квартале или на участке при совместно-долевом владении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29. Использование земельных участков в черте населенного пункта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30. Порядок предоставления земельных участков для строительства из земель, находящихся в государственной или муниципальной собственности. 31. Категории городских земель и их функциональное назначение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32. Состав земель застройки и порядок их использования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33. Порядок использования земель общего пользования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34. Состав земель сельскохозяйственного использования и их функциональные зоны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35. Состав земель пригородных зон и их использование</w:t>
      </w:r>
    </w:p>
    <w:p w:rsidR="00143D17" w:rsidRDefault="00143D17" w:rsidP="00143D17">
      <w:pPr>
        <w:jc w:val="both"/>
        <w:rPr>
          <w:sz w:val="28"/>
          <w:szCs w:val="28"/>
          <w:lang w:val="kk-KZ"/>
        </w:rPr>
      </w:pPr>
      <w:r w:rsidRPr="00143D17">
        <w:rPr>
          <w:sz w:val="28"/>
          <w:szCs w:val="28"/>
        </w:rPr>
        <w:t>36. Установление и изменение черты населенных пунктов</w:t>
      </w:r>
    </w:p>
    <w:p w:rsidR="00B11C08" w:rsidRPr="00143D17" w:rsidRDefault="00143D17" w:rsidP="00143D17">
      <w:pPr>
        <w:jc w:val="both"/>
        <w:rPr>
          <w:sz w:val="28"/>
          <w:szCs w:val="28"/>
        </w:rPr>
      </w:pPr>
      <w:r w:rsidRPr="00143D17">
        <w:rPr>
          <w:sz w:val="28"/>
          <w:szCs w:val="28"/>
        </w:rPr>
        <w:t>37. Проект земельно-хозяйственного устройства населенного пункта</w:t>
      </w:r>
    </w:p>
    <w:sectPr w:rsidR="00B11C08" w:rsidRPr="0014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D1"/>
    <w:rsid w:val="00143D17"/>
    <w:rsid w:val="00A14A98"/>
    <w:rsid w:val="00B11C08"/>
    <w:rsid w:val="00CE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2343</Words>
  <Characters>13358</Characters>
  <Application>Microsoft Office Word</Application>
  <DocSecurity>0</DocSecurity>
  <Lines>111</Lines>
  <Paragraphs>31</Paragraphs>
  <ScaleCrop>false</ScaleCrop>
  <Company/>
  <LinksUpToDate>false</LinksUpToDate>
  <CharactersWithSpaces>15670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Adminnn</cp:lastModifiedBy>
  <cp:revision>3</cp:revision>
  <dcterms:created xsi:type="dcterms:W3CDTF">2024-09-12T16:40:00Z</dcterms:created>
  <dcterms:modified xsi:type="dcterms:W3CDTF">2024-09-12T16:51:00Z</dcterms:modified>
</cp:coreProperties>
</file>